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BD8" w:rsidRPr="00F96812" w:rsidRDefault="00655BD8" w:rsidP="00655BD8">
      <w:pPr>
        <w:spacing w:beforeLines="100" w:afterLines="100" w:line="360" w:lineRule="exact"/>
        <w:ind w:firstLineChars="200" w:firstLine="480"/>
        <w:rPr>
          <w:rFonts w:asciiTheme="minorEastAsia" w:eastAsiaTheme="minorEastAsia" w:hAnsiTheme="minorEastAsia" w:hint="eastAsia"/>
          <w:sz w:val="24"/>
          <w:szCs w:val="24"/>
        </w:rPr>
      </w:pPr>
      <w:r w:rsidRPr="00F96812">
        <w:rPr>
          <w:rFonts w:asciiTheme="minorEastAsia" w:eastAsiaTheme="minorEastAsia" w:hAnsiTheme="minorEastAsia" w:cs="宋体" w:hint="eastAsia"/>
          <w:bCs/>
          <w:sz w:val="24"/>
          <w:szCs w:val="24"/>
        </w:rPr>
        <w:t>附件：</w:t>
      </w:r>
    </w:p>
    <w:p w:rsidR="00655BD8" w:rsidRPr="00F96812" w:rsidRDefault="00655BD8" w:rsidP="00655BD8">
      <w:pPr>
        <w:spacing w:beforeLines="100" w:afterLines="100" w:line="360" w:lineRule="exact"/>
        <w:ind w:leftChars="151" w:left="332" w:firstLineChars="200" w:firstLine="480"/>
        <w:rPr>
          <w:rFonts w:asciiTheme="minorEastAsia" w:eastAsiaTheme="minorEastAsia" w:hAnsiTheme="minorEastAsia" w:hint="eastAsia"/>
          <w:sz w:val="24"/>
          <w:szCs w:val="24"/>
        </w:rPr>
      </w:pPr>
    </w:p>
    <w:p w:rsidR="00655BD8" w:rsidRPr="00F96812" w:rsidRDefault="00655BD8" w:rsidP="00655BD8">
      <w:pPr>
        <w:spacing w:beforeLines="100" w:afterLines="100" w:line="360" w:lineRule="exact"/>
        <w:ind w:firstLineChars="200" w:firstLine="482"/>
        <w:jc w:val="center"/>
        <w:rPr>
          <w:rFonts w:asciiTheme="minorEastAsia" w:eastAsiaTheme="minorEastAsia" w:hAnsiTheme="minorEastAsia" w:cs="宋体" w:hint="eastAsia"/>
          <w:b/>
          <w:bCs/>
          <w:sz w:val="24"/>
          <w:szCs w:val="24"/>
        </w:rPr>
      </w:pPr>
      <w:r w:rsidRPr="00F96812">
        <w:rPr>
          <w:rFonts w:asciiTheme="minorEastAsia" w:eastAsiaTheme="minorEastAsia" w:hAnsiTheme="minorEastAsia" w:cs="宋体" w:hint="eastAsia"/>
          <w:b/>
          <w:bCs/>
          <w:sz w:val="24"/>
          <w:szCs w:val="24"/>
        </w:rPr>
        <w:t>山西省统计专业技术资格考试工作</w:t>
      </w:r>
    </w:p>
    <w:p w:rsidR="00655BD8" w:rsidRPr="00F96812" w:rsidRDefault="00655BD8" w:rsidP="00655BD8">
      <w:pPr>
        <w:spacing w:beforeLines="100" w:afterLines="100" w:line="360" w:lineRule="exact"/>
        <w:ind w:firstLineChars="200" w:firstLine="482"/>
        <w:jc w:val="center"/>
        <w:rPr>
          <w:rFonts w:asciiTheme="minorEastAsia" w:eastAsiaTheme="minorEastAsia" w:hAnsiTheme="minorEastAsia" w:cs="宋体" w:hint="eastAsia"/>
          <w:b/>
          <w:bCs/>
          <w:sz w:val="24"/>
          <w:szCs w:val="24"/>
        </w:rPr>
      </w:pPr>
      <w:r w:rsidRPr="00F96812">
        <w:rPr>
          <w:rFonts w:asciiTheme="minorEastAsia" w:eastAsiaTheme="minorEastAsia" w:hAnsiTheme="minorEastAsia" w:cs="宋体" w:hint="eastAsia"/>
          <w:b/>
          <w:bCs/>
          <w:sz w:val="24"/>
          <w:szCs w:val="24"/>
        </w:rPr>
        <w:t>领导小组办公室文件</w:t>
      </w:r>
    </w:p>
    <w:p w:rsidR="00655BD8" w:rsidRPr="00F96812" w:rsidRDefault="00655BD8" w:rsidP="00655BD8">
      <w:pPr>
        <w:spacing w:beforeLines="100" w:afterLines="100" w:line="360" w:lineRule="exact"/>
        <w:ind w:firstLineChars="200" w:firstLine="480"/>
        <w:jc w:val="center"/>
        <w:rPr>
          <w:rFonts w:asciiTheme="minorEastAsia" w:eastAsiaTheme="minorEastAsia" w:hAnsiTheme="minorEastAsia" w:cs="宋体" w:hint="eastAsia"/>
          <w:bCs/>
          <w:sz w:val="24"/>
          <w:szCs w:val="24"/>
        </w:rPr>
      </w:pPr>
      <w:r w:rsidRPr="00F96812">
        <w:rPr>
          <w:rFonts w:asciiTheme="minorEastAsia" w:eastAsiaTheme="minorEastAsia" w:hAnsiTheme="minorEastAsia" w:cs="宋体" w:hint="eastAsia"/>
          <w:bCs/>
          <w:sz w:val="24"/>
          <w:szCs w:val="24"/>
        </w:rPr>
        <w:t>晋统考办字[2018]1号</w:t>
      </w:r>
    </w:p>
    <w:p w:rsidR="00655BD8" w:rsidRPr="00F96812" w:rsidRDefault="00655BD8" w:rsidP="00655BD8">
      <w:pPr>
        <w:spacing w:beforeLines="100" w:afterLines="100" w:line="360" w:lineRule="exact"/>
        <w:ind w:firstLineChars="200" w:firstLine="482"/>
        <w:jc w:val="center"/>
        <w:rPr>
          <w:rFonts w:asciiTheme="minorEastAsia" w:eastAsiaTheme="minorEastAsia" w:hAnsiTheme="minorEastAsia" w:cs="Arial" w:hint="eastAsia"/>
          <w:b/>
          <w:color w:val="000000"/>
          <w:sz w:val="24"/>
          <w:szCs w:val="24"/>
        </w:rPr>
      </w:pPr>
      <w:r w:rsidRPr="00F96812">
        <w:rPr>
          <w:rFonts w:asciiTheme="minorEastAsia" w:eastAsiaTheme="minorEastAsia" w:hAnsiTheme="minorEastAsia" w:cs="Arial" w:hint="eastAsia"/>
          <w:b/>
          <w:color w:val="000000"/>
          <w:sz w:val="24"/>
          <w:szCs w:val="24"/>
        </w:rPr>
        <w:t>关于2018年度统计专业技术资格考试考务</w:t>
      </w:r>
      <w:r w:rsidRPr="00F96812">
        <w:rPr>
          <w:rFonts w:asciiTheme="minorEastAsia" w:eastAsiaTheme="minorEastAsia" w:hAnsiTheme="minorEastAsia" w:cs="Arial" w:hint="eastAsia"/>
          <w:b/>
          <w:color w:val="000000"/>
          <w:sz w:val="24"/>
          <w:szCs w:val="24"/>
        </w:rPr>
        <w:br/>
        <w:t>工作安排的通知</w:t>
      </w:r>
    </w:p>
    <w:p w:rsidR="00655BD8" w:rsidRPr="00F96812" w:rsidRDefault="00655BD8" w:rsidP="00655BD8">
      <w:pPr>
        <w:spacing w:beforeLines="100" w:afterLines="100" w:line="360" w:lineRule="exact"/>
        <w:ind w:firstLineChars="200" w:firstLine="480"/>
        <w:rPr>
          <w:rFonts w:asciiTheme="minorEastAsia" w:eastAsiaTheme="minorEastAsia" w:hAnsiTheme="minorEastAsia" w:cs="Arial" w:hint="eastAsia"/>
          <w:color w:val="000000"/>
          <w:sz w:val="24"/>
          <w:szCs w:val="24"/>
        </w:rPr>
      </w:pPr>
      <w:r w:rsidRPr="00F96812">
        <w:rPr>
          <w:rFonts w:asciiTheme="minorEastAsia" w:eastAsiaTheme="minorEastAsia" w:hAnsiTheme="minorEastAsia" w:cs="Arial" w:hint="eastAsia"/>
          <w:color w:val="000000"/>
          <w:sz w:val="24"/>
          <w:szCs w:val="24"/>
        </w:rPr>
        <w:t>各市人力资源和社会保障（人事）局、统计局，省直各有关部门人事（干部）处：</w:t>
      </w:r>
      <w:r w:rsidRPr="00F96812">
        <w:rPr>
          <w:rFonts w:asciiTheme="minorEastAsia" w:eastAsiaTheme="minorEastAsia" w:hAnsiTheme="minorEastAsia" w:cs="Arial" w:hint="eastAsia"/>
          <w:sz w:val="24"/>
          <w:szCs w:val="24"/>
        </w:rPr>
        <w:br/>
        <w:t xml:space="preserve">    </w:t>
      </w:r>
      <w:r w:rsidRPr="00F96812">
        <w:rPr>
          <w:rFonts w:asciiTheme="minorEastAsia" w:eastAsiaTheme="minorEastAsia" w:hAnsiTheme="minorEastAsia" w:cs="Arial" w:hint="eastAsia"/>
          <w:color w:val="000000"/>
          <w:sz w:val="24"/>
          <w:szCs w:val="24"/>
        </w:rPr>
        <w:t>根据全国统计专业技术资格考试办公室《关于2018年度统计专业技术资格考试考务工作安排的通知》(统考办字〔2018〕1号)文件和《高级统计师资格评价办法（试行）》（人社部发〔2011〕90号）要求，现就我省2018年度统计专业技术资格考试工作安排及有关事项通知如下：</w:t>
      </w:r>
      <w:r w:rsidRPr="00F96812">
        <w:rPr>
          <w:rFonts w:asciiTheme="minorEastAsia" w:eastAsiaTheme="minorEastAsia" w:hAnsiTheme="minorEastAsia" w:cs="宋体" w:hint="eastAsia"/>
          <w:color w:val="000000"/>
          <w:sz w:val="24"/>
          <w:szCs w:val="24"/>
        </w:rPr>
        <w:br/>
        <w:t xml:space="preserve">    </w:t>
      </w:r>
      <w:r w:rsidRPr="00F96812">
        <w:rPr>
          <w:rFonts w:asciiTheme="minorEastAsia" w:eastAsiaTheme="minorEastAsia" w:hAnsiTheme="minorEastAsia" w:cs="Arial" w:hint="eastAsia"/>
          <w:b/>
          <w:bCs/>
          <w:color w:val="000000"/>
          <w:sz w:val="24"/>
          <w:szCs w:val="24"/>
        </w:rPr>
        <w:t>一、考试时间和考试科目</w:t>
      </w:r>
      <w:r w:rsidRPr="00F96812">
        <w:rPr>
          <w:rFonts w:asciiTheme="minorEastAsia" w:eastAsiaTheme="minorEastAsia" w:hAnsiTheme="minorEastAsia" w:cs="宋体" w:hint="eastAsia"/>
          <w:b/>
          <w:color w:val="000000"/>
          <w:sz w:val="24"/>
          <w:szCs w:val="24"/>
        </w:rPr>
        <w:br/>
      </w:r>
      <w:r w:rsidRPr="00F96812">
        <w:rPr>
          <w:rFonts w:asciiTheme="minorEastAsia" w:eastAsiaTheme="minorEastAsia" w:hAnsiTheme="minorEastAsia" w:cs="宋体" w:hint="eastAsia"/>
          <w:color w:val="000000"/>
          <w:sz w:val="24"/>
          <w:szCs w:val="24"/>
        </w:rPr>
        <w:t xml:space="preserve">    </w:t>
      </w:r>
      <w:r w:rsidRPr="00F96812">
        <w:rPr>
          <w:rFonts w:asciiTheme="minorEastAsia" w:eastAsiaTheme="minorEastAsia" w:hAnsiTheme="minorEastAsia" w:cs="Arial" w:hint="eastAsia"/>
          <w:color w:val="000000"/>
          <w:sz w:val="24"/>
          <w:szCs w:val="24"/>
        </w:rPr>
        <w:t>2018年统计专业技术初级、中级及高级资格考试日期均定为10月21日（周日）。</w:t>
      </w:r>
      <w:r w:rsidRPr="00F96812">
        <w:rPr>
          <w:rFonts w:asciiTheme="minorEastAsia" w:eastAsiaTheme="minorEastAsia" w:hAnsiTheme="minorEastAsia" w:cs="宋体" w:hint="eastAsia"/>
          <w:color w:val="000000"/>
          <w:sz w:val="24"/>
          <w:szCs w:val="24"/>
        </w:rPr>
        <w:br/>
        <w:t xml:space="preserve">    </w:t>
      </w:r>
      <w:r w:rsidRPr="00F96812">
        <w:rPr>
          <w:rFonts w:asciiTheme="minorEastAsia" w:eastAsiaTheme="minorEastAsia" w:hAnsiTheme="minorEastAsia" w:cs="Arial" w:hint="eastAsia"/>
          <w:color w:val="000000"/>
          <w:sz w:val="24"/>
          <w:szCs w:val="24"/>
        </w:rPr>
        <w:t>初级资格考试时间及考试科目为：</w:t>
      </w:r>
      <w:r w:rsidRPr="00F96812">
        <w:rPr>
          <w:rFonts w:asciiTheme="minorEastAsia" w:eastAsiaTheme="minorEastAsia" w:hAnsiTheme="minorEastAsia" w:cs="宋体" w:hint="eastAsia"/>
          <w:color w:val="000000"/>
          <w:sz w:val="24"/>
          <w:szCs w:val="24"/>
        </w:rPr>
        <w:br/>
        <w:t xml:space="preserve">    </w:t>
      </w:r>
      <w:r w:rsidRPr="00F96812">
        <w:rPr>
          <w:rFonts w:asciiTheme="minorEastAsia" w:eastAsiaTheme="minorEastAsia" w:hAnsiTheme="minorEastAsia" w:cs="Arial" w:hint="eastAsia"/>
          <w:color w:val="000000"/>
          <w:sz w:val="24"/>
          <w:szCs w:val="24"/>
        </w:rPr>
        <w:t>上午：09:00——11:30    统计学和统计法基础知识</w:t>
      </w:r>
      <w:r w:rsidRPr="00F96812">
        <w:rPr>
          <w:rFonts w:asciiTheme="minorEastAsia" w:eastAsiaTheme="minorEastAsia" w:hAnsiTheme="minorEastAsia" w:cs="宋体" w:hint="eastAsia"/>
          <w:color w:val="000000"/>
          <w:sz w:val="24"/>
          <w:szCs w:val="24"/>
        </w:rPr>
        <w:br/>
        <w:t xml:space="preserve">    </w:t>
      </w:r>
      <w:r w:rsidRPr="00F96812">
        <w:rPr>
          <w:rFonts w:asciiTheme="minorEastAsia" w:eastAsiaTheme="minorEastAsia" w:hAnsiTheme="minorEastAsia" w:cs="Arial" w:hint="eastAsia"/>
          <w:color w:val="000000"/>
          <w:sz w:val="24"/>
          <w:szCs w:val="24"/>
        </w:rPr>
        <w:t>下午：14:00——16:30    统计专业知识和实务</w:t>
      </w:r>
      <w:r w:rsidRPr="00F96812">
        <w:rPr>
          <w:rFonts w:asciiTheme="minorEastAsia" w:eastAsiaTheme="minorEastAsia" w:hAnsiTheme="minorEastAsia" w:cs="宋体" w:hint="eastAsia"/>
          <w:color w:val="000000"/>
          <w:sz w:val="24"/>
          <w:szCs w:val="24"/>
        </w:rPr>
        <w:br/>
        <w:t xml:space="preserve">    </w:t>
      </w:r>
      <w:r w:rsidRPr="00F96812">
        <w:rPr>
          <w:rFonts w:asciiTheme="minorEastAsia" w:eastAsiaTheme="minorEastAsia" w:hAnsiTheme="minorEastAsia" w:cs="Arial" w:hint="eastAsia"/>
          <w:color w:val="000000"/>
          <w:sz w:val="24"/>
          <w:szCs w:val="24"/>
        </w:rPr>
        <w:t>中级资格考试时间及考试科目为：</w:t>
      </w:r>
      <w:r w:rsidRPr="00F96812">
        <w:rPr>
          <w:rFonts w:asciiTheme="minorEastAsia" w:eastAsiaTheme="minorEastAsia" w:hAnsiTheme="minorEastAsia" w:cs="宋体" w:hint="eastAsia"/>
          <w:color w:val="000000"/>
          <w:sz w:val="24"/>
          <w:szCs w:val="24"/>
        </w:rPr>
        <w:br/>
        <w:t xml:space="preserve">    </w:t>
      </w:r>
      <w:r w:rsidRPr="00F96812">
        <w:rPr>
          <w:rFonts w:asciiTheme="minorEastAsia" w:eastAsiaTheme="minorEastAsia" w:hAnsiTheme="minorEastAsia" w:cs="Arial" w:hint="eastAsia"/>
          <w:color w:val="000000"/>
          <w:sz w:val="24"/>
          <w:szCs w:val="24"/>
        </w:rPr>
        <w:t>上午：09:00——11:30    统计基础理论及相关知识</w:t>
      </w:r>
      <w:r w:rsidRPr="00F96812">
        <w:rPr>
          <w:rFonts w:asciiTheme="minorEastAsia" w:eastAsiaTheme="minorEastAsia" w:hAnsiTheme="minorEastAsia" w:cs="宋体" w:hint="eastAsia"/>
          <w:color w:val="000000"/>
          <w:sz w:val="24"/>
          <w:szCs w:val="24"/>
        </w:rPr>
        <w:br/>
        <w:t xml:space="preserve">    </w:t>
      </w:r>
      <w:r w:rsidRPr="00F96812">
        <w:rPr>
          <w:rFonts w:asciiTheme="minorEastAsia" w:eastAsiaTheme="minorEastAsia" w:hAnsiTheme="minorEastAsia" w:cs="Arial" w:hint="eastAsia"/>
          <w:color w:val="000000"/>
          <w:sz w:val="24"/>
          <w:szCs w:val="24"/>
        </w:rPr>
        <w:t>下午：14:00——16:30    统计工作实务</w:t>
      </w:r>
      <w:r w:rsidRPr="00F96812">
        <w:rPr>
          <w:rFonts w:asciiTheme="minorEastAsia" w:eastAsiaTheme="minorEastAsia" w:hAnsiTheme="minorEastAsia" w:cs="宋体" w:hint="eastAsia"/>
          <w:color w:val="000000"/>
          <w:sz w:val="24"/>
          <w:szCs w:val="24"/>
        </w:rPr>
        <w:br/>
        <w:t xml:space="preserve">    </w:t>
      </w:r>
      <w:r w:rsidRPr="00F96812">
        <w:rPr>
          <w:rFonts w:asciiTheme="minorEastAsia" w:eastAsiaTheme="minorEastAsia" w:hAnsiTheme="minorEastAsia" w:cs="Arial" w:hint="eastAsia"/>
          <w:color w:val="000000"/>
          <w:sz w:val="24"/>
          <w:szCs w:val="24"/>
        </w:rPr>
        <w:t>（注：初级、中级资格考试采取闭卷笔答方式。）</w:t>
      </w:r>
      <w:r w:rsidRPr="00F96812">
        <w:rPr>
          <w:rFonts w:asciiTheme="minorEastAsia" w:eastAsiaTheme="minorEastAsia" w:hAnsiTheme="minorEastAsia" w:cs="宋体" w:hint="eastAsia"/>
          <w:color w:val="000000"/>
          <w:sz w:val="24"/>
          <w:szCs w:val="24"/>
        </w:rPr>
        <w:br/>
        <w:t xml:space="preserve">    </w:t>
      </w:r>
      <w:r w:rsidRPr="00F96812">
        <w:rPr>
          <w:rFonts w:asciiTheme="minorEastAsia" w:eastAsiaTheme="minorEastAsia" w:hAnsiTheme="minorEastAsia" w:cs="Arial" w:hint="eastAsia"/>
          <w:color w:val="000000"/>
          <w:sz w:val="24"/>
          <w:szCs w:val="24"/>
        </w:rPr>
        <w:t>高级资格考试时间及科目为：</w:t>
      </w:r>
      <w:r w:rsidRPr="00F96812">
        <w:rPr>
          <w:rFonts w:asciiTheme="minorEastAsia" w:eastAsiaTheme="minorEastAsia" w:hAnsiTheme="minorEastAsia" w:cs="宋体" w:hint="eastAsia"/>
          <w:color w:val="000000"/>
          <w:sz w:val="24"/>
          <w:szCs w:val="24"/>
        </w:rPr>
        <w:br/>
        <w:t xml:space="preserve">    </w:t>
      </w:r>
      <w:r w:rsidRPr="00F96812">
        <w:rPr>
          <w:rFonts w:asciiTheme="minorEastAsia" w:eastAsiaTheme="minorEastAsia" w:hAnsiTheme="minorEastAsia" w:cs="Arial" w:hint="eastAsia"/>
          <w:color w:val="000000"/>
          <w:sz w:val="24"/>
          <w:szCs w:val="24"/>
        </w:rPr>
        <w:t>上午：09:00——12:00    高级统计实务与案例分析</w:t>
      </w:r>
      <w:r w:rsidRPr="00F96812">
        <w:rPr>
          <w:rFonts w:asciiTheme="minorEastAsia" w:eastAsiaTheme="minorEastAsia" w:hAnsiTheme="minorEastAsia" w:cs="宋体" w:hint="eastAsia"/>
          <w:color w:val="000000"/>
          <w:sz w:val="24"/>
          <w:szCs w:val="24"/>
        </w:rPr>
        <w:br/>
        <w:t xml:space="preserve">    </w:t>
      </w:r>
      <w:r w:rsidRPr="00F96812">
        <w:rPr>
          <w:rFonts w:asciiTheme="minorEastAsia" w:eastAsiaTheme="minorEastAsia" w:hAnsiTheme="minorEastAsia" w:cs="Arial" w:hint="eastAsia"/>
          <w:color w:val="000000"/>
          <w:sz w:val="24"/>
          <w:szCs w:val="24"/>
        </w:rPr>
        <w:t>（注：高级资格考试采取开卷笔答方式。）</w:t>
      </w:r>
      <w:r w:rsidRPr="00F96812">
        <w:rPr>
          <w:rFonts w:asciiTheme="minorEastAsia" w:eastAsiaTheme="minorEastAsia" w:hAnsiTheme="minorEastAsia" w:cs="宋体" w:hint="eastAsia"/>
          <w:color w:val="000000"/>
          <w:sz w:val="24"/>
          <w:szCs w:val="24"/>
        </w:rPr>
        <w:br/>
        <w:t xml:space="preserve">    </w:t>
      </w:r>
      <w:r w:rsidRPr="00F96812">
        <w:rPr>
          <w:rFonts w:asciiTheme="minorEastAsia" w:eastAsiaTheme="minorEastAsia" w:hAnsiTheme="minorEastAsia" w:cs="Arial" w:hint="eastAsia"/>
          <w:b/>
          <w:bCs/>
          <w:color w:val="000000"/>
          <w:sz w:val="24"/>
          <w:szCs w:val="24"/>
        </w:rPr>
        <w:t>二、考试大纲</w:t>
      </w:r>
      <w:r w:rsidRPr="00F96812">
        <w:rPr>
          <w:rFonts w:asciiTheme="minorEastAsia" w:eastAsiaTheme="minorEastAsia" w:hAnsiTheme="minorEastAsia" w:cs="宋体" w:hint="eastAsia"/>
          <w:color w:val="000000"/>
          <w:sz w:val="24"/>
          <w:szCs w:val="24"/>
        </w:rPr>
        <w:br/>
        <w:t xml:space="preserve">    </w:t>
      </w:r>
      <w:r w:rsidRPr="00F96812">
        <w:rPr>
          <w:rFonts w:asciiTheme="minorEastAsia" w:eastAsiaTheme="minorEastAsia" w:hAnsiTheme="minorEastAsia" w:cs="Arial" w:hint="eastAsia"/>
          <w:color w:val="000000"/>
          <w:sz w:val="24"/>
          <w:szCs w:val="24"/>
        </w:rPr>
        <w:t>2018年度各级别统计专业技术资格考试大纲均已公布在国家统计局网站“统计服</w:t>
      </w:r>
      <w:r w:rsidRPr="00F96812">
        <w:rPr>
          <w:rFonts w:asciiTheme="minorEastAsia" w:eastAsiaTheme="minorEastAsia" w:hAnsiTheme="minorEastAsia" w:cs="Arial" w:hint="eastAsia"/>
          <w:color w:val="000000"/>
          <w:sz w:val="24"/>
          <w:szCs w:val="24"/>
        </w:rPr>
        <w:lastRenderedPageBreak/>
        <w:t>务”栏目内的“统计专业技术资格考试”专栏，供考生浏览查询，该网站地址为：（http://www.stats.gov.cn/tjfw/tjzyjszgks/）。</w:t>
      </w:r>
      <w:r w:rsidRPr="00F96812">
        <w:rPr>
          <w:rFonts w:asciiTheme="minorEastAsia" w:eastAsiaTheme="minorEastAsia" w:hAnsiTheme="minorEastAsia" w:cs="宋体" w:hint="eastAsia"/>
          <w:color w:val="000000"/>
          <w:sz w:val="24"/>
          <w:szCs w:val="24"/>
        </w:rPr>
        <w:br/>
        <w:t xml:space="preserve">    </w:t>
      </w:r>
      <w:r w:rsidRPr="00F96812">
        <w:rPr>
          <w:rFonts w:asciiTheme="minorEastAsia" w:eastAsiaTheme="minorEastAsia" w:hAnsiTheme="minorEastAsia" w:cs="Arial" w:hint="eastAsia"/>
          <w:b/>
          <w:bCs/>
          <w:color w:val="000000"/>
          <w:sz w:val="24"/>
          <w:szCs w:val="24"/>
        </w:rPr>
        <w:t>三、考试报名条件及考场设置</w:t>
      </w:r>
      <w:r w:rsidRPr="00F96812">
        <w:rPr>
          <w:rFonts w:asciiTheme="minorEastAsia" w:eastAsiaTheme="minorEastAsia" w:hAnsiTheme="minorEastAsia" w:cs="宋体" w:hint="eastAsia"/>
          <w:color w:val="000000"/>
          <w:sz w:val="24"/>
          <w:szCs w:val="24"/>
        </w:rPr>
        <w:br/>
        <w:t xml:space="preserve">    </w:t>
      </w:r>
      <w:r w:rsidRPr="00F96812">
        <w:rPr>
          <w:rFonts w:asciiTheme="minorEastAsia" w:eastAsiaTheme="minorEastAsia" w:hAnsiTheme="minorEastAsia" w:cs="Arial" w:hint="eastAsia"/>
          <w:color w:val="000000"/>
          <w:sz w:val="24"/>
          <w:szCs w:val="24"/>
        </w:rPr>
        <w:t>报名参加统计专业技术资格考试的人员，应具备基本条件：</w:t>
      </w:r>
      <w:r w:rsidRPr="00F96812">
        <w:rPr>
          <w:rFonts w:asciiTheme="minorEastAsia" w:eastAsiaTheme="minorEastAsia" w:hAnsiTheme="minorEastAsia" w:cs="宋体" w:hint="eastAsia"/>
          <w:color w:val="000000"/>
          <w:sz w:val="24"/>
          <w:szCs w:val="24"/>
        </w:rPr>
        <w:br/>
        <w:t xml:space="preserve">    </w:t>
      </w:r>
      <w:r w:rsidRPr="00F96812">
        <w:rPr>
          <w:rFonts w:asciiTheme="minorEastAsia" w:eastAsiaTheme="minorEastAsia" w:hAnsiTheme="minorEastAsia" w:cs="Arial" w:hint="eastAsia"/>
          <w:color w:val="000000"/>
          <w:sz w:val="24"/>
          <w:szCs w:val="24"/>
        </w:rPr>
        <w:t>拥护中国共产党在社会主义初级阶段的基本路线，遵纪守法；热爱本职工作，能够履行岗位职责，完成本职工作任务，遵守职业道德。</w:t>
      </w:r>
      <w:r w:rsidRPr="00F96812">
        <w:rPr>
          <w:rFonts w:asciiTheme="minorEastAsia" w:eastAsiaTheme="minorEastAsia" w:hAnsiTheme="minorEastAsia" w:cs="宋体" w:hint="eastAsia"/>
          <w:color w:val="000000"/>
          <w:sz w:val="24"/>
          <w:szCs w:val="24"/>
        </w:rPr>
        <w:br/>
        <w:t xml:space="preserve">    </w:t>
      </w:r>
      <w:r w:rsidRPr="00F96812">
        <w:rPr>
          <w:rFonts w:asciiTheme="minorEastAsia" w:eastAsiaTheme="minorEastAsia" w:hAnsiTheme="minorEastAsia" w:cs="Arial" w:hint="eastAsia"/>
          <w:color w:val="000000"/>
          <w:sz w:val="24"/>
          <w:szCs w:val="24"/>
        </w:rPr>
        <w:t>除具备基本条件外，还必须具备下列条件：</w:t>
      </w:r>
      <w:r w:rsidRPr="00F96812">
        <w:rPr>
          <w:rFonts w:asciiTheme="minorEastAsia" w:eastAsiaTheme="minorEastAsia" w:hAnsiTheme="minorEastAsia" w:cs="宋体" w:hint="eastAsia"/>
          <w:color w:val="000000"/>
          <w:sz w:val="24"/>
          <w:szCs w:val="24"/>
        </w:rPr>
        <w:br/>
        <w:t xml:space="preserve">    </w:t>
      </w:r>
      <w:r w:rsidRPr="00F96812">
        <w:rPr>
          <w:rFonts w:asciiTheme="minorEastAsia" w:eastAsiaTheme="minorEastAsia" w:hAnsiTheme="minorEastAsia" w:cs="Arial" w:hint="eastAsia"/>
          <w:color w:val="000000"/>
          <w:sz w:val="24"/>
          <w:szCs w:val="24"/>
        </w:rPr>
        <w:t>（一）报名参加统计专业初级资格考试的人员，必须具备高中毕业以上学历。</w:t>
      </w:r>
      <w:r w:rsidRPr="00F96812">
        <w:rPr>
          <w:rFonts w:asciiTheme="minorEastAsia" w:eastAsiaTheme="minorEastAsia" w:hAnsiTheme="minorEastAsia" w:cs="宋体" w:hint="eastAsia"/>
          <w:color w:val="000000"/>
          <w:sz w:val="24"/>
          <w:szCs w:val="24"/>
        </w:rPr>
        <w:br/>
        <w:t xml:space="preserve">    </w:t>
      </w:r>
      <w:r w:rsidRPr="00F96812">
        <w:rPr>
          <w:rFonts w:asciiTheme="minorEastAsia" w:eastAsiaTheme="minorEastAsia" w:hAnsiTheme="minorEastAsia" w:cs="Arial" w:hint="eastAsia"/>
          <w:color w:val="000000"/>
          <w:sz w:val="24"/>
          <w:szCs w:val="24"/>
        </w:rPr>
        <w:t>（二）报名参加统计专业中级资格考试的人员，必须具备下列条件之一：</w:t>
      </w:r>
      <w:r w:rsidRPr="00F96812">
        <w:rPr>
          <w:rFonts w:asciiTheme="minorEastAsia" w:eastAsiaTheme="minorEastAsia" w:hAnsiTheme="minorEastAsia" w:cs="宋体" w:hint="eastAsia"/>
          <w:color w:val="000000"/>
          <w:sz w:val="24"/>
          <w:szCs w:val="24"/>
        </w:rPr>
        <w:br/>
        <w:t xml:space="preserve">    </w:t>
      </w:r>
      <w:r w:rsidRPr="00F96812">
        <w:rPr>
          <w:rFonts w:asciiTheme="minorEastAsia" w:eastAsiaTheme="minorEastAsia" w:hAnsiTheme="minorEastAsia" w:cs="Arial" w:hint="eastAsia"/>
          <w:color w:val="000000"/>
          <w:sz w:val="24"/>
          <w:szCs w:val="24"/>
        </w:rPr>
        <w:t>1、大学专科毕业从事专业工作满6年；</w:t>
      </w:r>
      <w:r w:rsidRPr="00F96812">
        <w:rPr>
          <w:rFonts w:asciiTheme="minorEastAsia" w:eastAsiaTheme="minorEastAsia" w:hAnsiTheme="minorEastAsia" w:cs="宋体" w:hint="eastAsia"/>
          <w:color w:val="000000"/>
          <w:sz w:val="24"/>
          <w:szCs w:val="24"/>
        </w:rPr>
        <w:br/>
        <w:t xml:space="preserve">    </w:t>
      </w:r>
      <w:r w:rsidRPr="00F96812">
        <w:rPr>
          <w:rFonts w:asciiTheme="minorEastAsia" w:eastAsiaTheme="minorEastAsia" w:hAnsiTheme="minorEastAsia" w:cs="Arial" w:hint="eastAsia"/>
          <w:color w:val="000000"/>
          <w:sz w:val="24"/>
          <w:szCs w:val="24"/>
        </w:rPr>
        <w:t>2、大学本科毕业从事专业工作满4年。</w:t>
      </w:r>
      <w:r w:rsidRPr="00F96812">
        <w:rPr>
          <w:rFonts w:asciiTheme="minorEastAsia" w:eastAsiaTheme="minorEastAsia" w:hAnsiTheme="minorEastAsia" w:cs="宋体" w:hint="eastAsia"/>
          <w:color w:val="000000"/>
          <w:sz w:val="24"/>
          <w:szCs w:val="24"/>
        </w:rPr>
        <w:br/>
        <w:t xml:space="preserve">    </w:t>
      </w:r>
      <w:r w:rsidRPr="00F96812">
        <w:rPr>
          <w:rFonts w:asciiTheme="minorEastAsia" w:eastAsiaTheme="minorEastAsia" w:hAnsiTheme="minorEastAsia" w:cs="Arial" w:hint="eastAsia"/>
          <w:color w:val="000000"/>
          <w:sz w:val="24"/>
          <w:szCs w:val="24"/>
        </w:rPr>
        <w:t>3、获第二学士学位后或研究生班结业后从事专业工作满2年。</w:t>
      </w:r>
      <w:r w:rsidRPr="00F96812">
        <w:rPr>
          <w:rFonts w:asciiTheme="minorEastAsia" w:eastAsiaTheme="minorEastAsia" w:hAnsiTheme="minorEastAsia" w:cs="宋体" w:hint="eastAsia"/>
          <w:color w:val="000000"/>
          <w:sz w:val="24"/>
          <w:szCs w:val="24"/>
        </w:rPr>
        <w:br/>
        <w:t xml:space="preserve">    </w:t>
      </w:r>
      <w:r w:rsidRPr="00F96812">
        <w:rPr>
          <w:rFonts w:asciiTheme="minorEastAsia" w:eastAsiaTheme="minorEastAsia" w:hAnsiTheme="minorEastAsia" w:cs="Arial" w:hint="eastAsia"/>
          <w:color w:val="000000"/>
          <w:sz w:val="24"/>
          <w:szCs w:val="24"/>
        </w:rPr>
        <w:t>4、获硕士学位后从事专业工作满1年；</w:t>
      </w:r>
      <w:r w:rsidRPr="00F96812">
        <w:rPr>
          <w:rFonts w:asciiTheme="minorEastAsia" w:eastAsiaTheme="minorEastAsia" w:hAnsiTheme="minorEastAsia" w:cs="宋体" w:hint="eastAsia"/>
          <w:color w:val="000000"/>
          <w:sz w:val="24"/>
          <w:szCs w:val="24"/>
        </w:rPr>
        <w:br/>
        <w:t xml:space="preserve">    </w:t>
      </w:r>
      <w:r w:rsidRPr="00F96812">
        <w:rPr>
          <w:rFonts w:asciiTheme="minorEastAsia" w:eastAsiaTheme="minorEastAsia" w:hAnsiTheme="minorEastAsia" w:cs="Arial" w:hint="eastAsia"/>
          <w:color w:val="000000"/>
          <w:sz w:val="24"/>
          <w:szCs w:val="24"/>
        </w:rPr>
        <w:t>5、获博士学位。</w:t>
      </w:r>
      <w:r w:rsidRPr="00F96812">
        <w:rPr>
          <w:rFonts w:asciiTheme="minorEastAsia" w:eastAsiaTheme="minorEastAsia" w:hAnsiTheme="minorEastAsia" w:cs="宋体" w:hint="eastAsia"/>
          <w:color w:val="000000"/>
          <w:sz w:val="24"/>
          <w:szCs w:val="24"/>
        </w:rPr>
        <w:br/>
        <w:t xml:space="preserve">    </w:t>
      </w:r>
      <w:r w:rsidRPr="00F96812">
        <w:rPr>
          <w:rFonts w:asciiTheme="minorEastAsia" w:eastAsiaTheme="minorEastAsia" w:hAnsiTheme="minorEastAsia" w:cs="Arial" w:hint="eastAsia"/>
          <w:color w:val="000000"/>
          <w:sz w:val="24"/>
          <w:szCs w:val="24"/>
        </w:rPr>
        <w:t>（三）报名参加统计专业高级资格考试的人员，必须具备下列条件之一：</w:t>
      </w:r>
      <w:r w:rsidRPr="00F96812">
        <w:rPr>
          <w:rFonts w:asciiTheme="minorEastAsia" w:eastAsiaTheme="minorEastAsia" w:hAnsiTheme="minorEastAsia" w:cs="宋体" w:hint="eastAsia"/>
          <w:color w:val="000000"/>
          <w:sz w:val="24"/>
          <w:szCs w:val="24"/>
        </w:rPr>
        <w:br/>
        <w:t xml:space="preserve">    </w:t>
      </w:r>
      <w:r w:rsidRPr="00F96812">
        <w:rPr>
          <w:rFonts w:asciiTheme="minorEastAsia" w:eastAsiaTheme="minorEastAsia" w:hAnsiTheme="minorEastAsia" w:cs="Arial" w:hint="eastAsia"/>
          <w:color w:val="000000"/>
          <w:sz w:val="24"/>
          <w:szCs w:val="24"/>
        </w:rPr>
        <w:t>1、获得统计学或者相近专业（数学与应用数学、信息与计算科学，下同）博士学位后，担任统计师专业职务满2年；</w:t>
      </w:r>
      <w:r w:rsidRPr="00F96812">
        <w:rPr>
          <w:rFonts w:asciiTheme="minorEastAsia" w:eastAsiaTheme="minorEastAsia" w:hAnsiTheme="minorEastAsia" w:cs="宋体" w:hint="eastAsia"/>
          <w:color w:val="000000"/>
          <w:sz w:val="24"/>
          <w:szCs w:val="24"/>
        </w:rPr>
        <w:br/>
        <w:t xml:space="preserve">    </w:t>
      </w:r>
      <w:r w:rsidRPr="00F96812">
        <w:rPr>
          <w:rFonts w:asciiTheme="minorEastAsia" w:eastAsiaTheme="minorEastAsia" w:hAnsiTheme="minorEastAsia" w:cs="Arial" w:hint="eastAsia"/>
          <w:color w:val="000000"/>
          <w:sz w:val="24"/>
          <w:szCs w:val="24"/>
        </w:rPr>
        <w:t>2、获得统计学或者相近专业硕士学位，担任统计师专业职务后，或者通过全国统一考试取得统计师、会计师、审计师或者经济师资格（以下简称中级资格）后，从事统计专业工作满3年；</w:t>
      </w:r>
      <w:r w:rsidRPr="00F96812">
        <w:rPr>
          <w:rFonts w:asciiTheme="minorEastAsia" w:eastAsiaTheme="minorEastAsia" w:hAnsiTheme="minorEastAsia" w:cs="宋体" w:hint="eastAsia"/>
          <w:color w:val="000000"/>
          <w:sz w:val="24"/>
          <w:szCs w:val="24"/>
        </w:rPr>
        <w:br/>
        <w:t xml:space="preserve">    </w:t>
      </w:r>
      <w:r w:rsidRPr="00F96812">
        <w:rPr>
          <w:rFonts w:asciiTheme="minorEastAsia" w:eastAsiaTheme="minorEastAsia" w:hAnsiTheme="minorEastAsia" w:cs="Arial" w:hint="eastAsia"/>
          <w:color w:val="000000"/>
          <w:sz w:val="24"/>
          <w:szCs w:val="24"/>
        </w:rPr>
        <w:t>3、获得统计学或者相近专业本科学历或者学士学位，取得中级资格后，从事统计专业工作满4年；</w:t>
      </w:r>
      <w:r w:rsidRPr="00F96812">
        <w:rPr>
          <w:rFonts w:asciiTheme="minorEastAsia" w:eastAsiaTheme="minorEastAsia" w:hAnsiTheme="minorEastAsia" w:cs="宋体" w:hint="eastAsia"/>
          <w:color w:val="000000"/>
          <w:sz w:val="24"/>
          <w:szCs w:val="24"/>
        </w:rPr>
        <w:br/>
        <w:t xml:space="preserve">    </w:t>
      </w:r>
      <w:r w:rsidRPr="00F96812">
        <w:rPr>
          <w:rFonts w:asciiTheme="minorEastAsia" w:eastAsiaTheme="minorEastAsia" w:hAnsiTheme="minorEastAsia" w:cs="Arial" w:hint="eastAsia"/>
          <w:color w:val="000000"/>
          <w:sz w:val="24"/>
          <w:szCs w:val="24"/>
        </w:rPr>
        <w:t>4、获得非统计学或者相近专业上述学历、学位，取得中级资格后，其从事统计专业工作的年限相应增加1年。</w:t>
      </w:r>
      <w:r w:rsidRPr="00F96812">
        <w:rPr>
          <w:rFonts w:asciiTheme="minorEastAsia" w:eastAsiaTheme="minorEastAsia" w:hAnsiTheme="minorEastAsia" w:cs="宋体" w:hint="eastAsia"/>
          <w:color w:val="000000"/>
          <w:sz w:val="24"/>
          <w:szCs w:val="24"/>
        </w:rPr>
        <w:br/>
        <w:t xml:space="preserve">    </w:t>
      </w:r>
      <w:r w:rsidRPr="00F96812">
        <w:rPr>
          <w:rFonts w:asciiTheme="minorEastAsia" w:eastAsiaTheme="minorEastAsia" w:hAnsiTheme="minorEastAsia" w:cs="Arial" w:hint="eastAsia"/>
          <w:color w:val="000000"/>
          <w:sz w:val="24"/>
          <w:szCs w:val="24"/>
        </w:rPr>
        <w:t>对长期在基层农村、艰苦边远地区工作、业绩突出的专业技术人才，报名参加高级资格考试的，学历可放宽到大专。</w:t>
      </w:r>
      <w:r w:rsidRPr="00F96812">
        <w:rPr>
          <w:rFonts w:asciiTheme="minorEastAsia" w:eastAsiaTheme="minorEastAsia" w:hAnsiTheme="minorEastAsia" w:cs="宋体" w:hint="eastAsia"/>
          <w:color w:val="000000"/>
          <w:sz w:val="24"/>
          <w:szCs w:val="24"/>
        </w:rPr>
        <w:br/>
        <w:t xml:space="preserve">    </w:t>
      </w:r>
      <w:r w:rsidRPr="00F96812">
        <w:rPr>
          <w:rFonts w:asciiTheme="minorEastAsia" w:eastAsiaTheme="minorEastAsia" w:hAnsiTheme="minorEastAsia" w:cs="Arial" w:hint="eastAsia"/>
          <w:color w:val="000000"/>
          <w:sz w:val="24"/>
          <w:szCs w:val="24"/>
        </w:rPr>
        <w:t>考试报名工作从发文之日起到</w:t>
      </w:r>
      <w:smartTag w:uri="urn:schemas-microsoft-com:office:smarttags" w:element="chsdate">
        <w:smartTagPr>
          <w:attr w:name="IsROCDate" w:val="False"/>
          <w:attr w:name="IsLunarDate" w:val="False"/>
          <w:attr w:name="Day" w:val="30"/>
          <w:attr w:name="Month" w:val="6"/>
          <w:attr w:name="Year" w:val="2017"/>
        </w:smartTagPr>
        <w:r w:rsidRPr="00F96812">
          <w:rPr>
            <w:rFonts w:asciiTheme="minorEastAsia" w:eastAsiaTheme="minorEastAsia" w:hAnsiTheme="minorEastAsia" w:cs="Arial" w:hint="eastAsia"/>
            <w:color w:val="000000"/>
            <w:sz w:val="24"/>
            <w:szCs w:val="24"/>
          </w:rPr>
          <w:t>6月30日</w:t>
        </w:r>
      </w:smartTag>
      <w:r w:rsidRPr="00F96812">
        <w:rPr>
          <w:rFonts w:asciiTheme="minorEastAsia" w:eastAsiaTheme="minorEastAsia" w:hAnsiTheme="minorEastAsia" w:cs="Arial" w:hint="eastAsia"/>
          <w:color w:val="000000"/>
          <w:sz w:val="24"/>
          <w:szCs w:val="24"/>
        </w:rPr>
        <w:t>结束。报名人数和考生情况汇总确定后，于</w:t>
      </w:r>
      <w:smartTag w:uri="urn:schemas-microsoft-com:office:smarttags" w:element="chsdate">
        <w:smartTagPr>
          <w:attr w:name="IsROCDate" w:val="False"/>
          <w:attr w:name="IsLunarDate" w:val="False"/>
          <w:attr w:name="Day" w:val="15"/>
          <w:attr w:name="Month" w:val="7"/>
          <w:attr w:name="Year" w:val="2015"/>
        </w:smartTagPr>
        <w:r w:rsidRPr="00F96812">
          <w:rPr>
            <w:rFonts w:asciiTheme="minorEastAsia" w:eastAsiaTheme="minorEastAsia" w:hAnsiTheme="minorEastAsia" w:cs="Arial" w:hint="eastAsia"/>
            <w:color w:val="000000"/>
            <w:sz w:val="24"/>
            <w:szCs w:val="24"/>
          </w:rPr>
          <w:t>7月15日前</w:t>
        </w:r>
      </w:smartTag>
      <w:r w:rsidRPr="00F96812">
        <w:rPr>
          <w:rFonts w:asciiTheme="minorEastAsia" w:eastAsiaTheme="minorEastAsia" w:hAnsiTheme="minorEastAsia" w:cs="Arial" w:hint="eastAsia"/>
          <w:color w:val="000000"/>
          <w:sz w:val="24"/>
          <w:szCs w:val="24"/>
        </w:rPr>
        <w:t>报省统考办，各市可以通过电子邮件系统报送数据（省统考办邮箱为sxstjjrsc@163.com）。</w:t>
      </w:r>
      <w:r w:rsidRPr="00F96812">
        <w:rPr>
          <w:rFonts w:asciiTheme="minorEastAsia" w:eastAsiaTheme="minorEastAsia" w:hAnsiTheme="minorEastAsia" w:cs="宋体" w:hint="eastAsia"/>
          <w:color w:val="000000"/>
          <w:sz w:val="24"/>
          <w:szCs w:val="24"/>
        </w:rPr>
        <w:br/>
        <w:t xml:space="preserve">    </w:t>
      </w:r>
      <w:r w:rsidRPr="00F96812">
        <w:rPr>
          <w:rFonts w:asciiTheme="minorEastAsia" w:eastAsiaTheme="minorEastAsia" w:hAnsiTheme="minorEastAsia" w:cs="Arial" w:hint="eastAsia"/>
          <w:b/>
          <w:bCs/>
          <w:color w:val="000000"/>
          <w:sz w:val="24"/>
          <w:szCs w:val="24"/>
        </w:rPr>
        <w:t>四、认真组织、扎实工作</w:t>
      </w:r>
      <w:r w:rsidRPr="00F96812">
        <w:rPr>
          <w:rFonts w:asciiTheme="minorEastAsia" w:eastAsiaTheme="minorEastAsia" w:hAnsiTheme="minorEastAsia" w:cs="宋体" w:hint="eastAsia"/>
          <w:color w:val="000000"/>
          <w:sz w:val="24"/>
          <w:szCs w:val="24"/>
        </w:rPr>
        <w:br/>
        <w:t xml:space="preserve">    </w:t>
      </w:r>
      <w:r w:rsidRPr="00F96812">
        <w:rPr>
          <w:rFonts w:asciiTheme="minorEastAsia" w:eastAsiaTheme="minorEastAsia" w:hAnsiTheme="minorEastAsia" w:cs="Arial" w:hint="eastAsia"/>
          <w:color w:val="000000"/>
          <w:spacing w:val="-10"/>
          <w:sz w:val="24"/>
          <w:szCs w:val="24"/>
        </w:rPr>
        <w:t>各考点要认真贯彻执行人力资源和社会保障部关于专业技术资格考试工作的各项规定，参照《全国统计专业技术资格考试考务工作手册》（2018年修订）扎实细致地做好各阶段的考务工作。要严肃考风考纪，加大对《专业技术人员资格考试违纪违规行为处理规定》（人社部第31号令）的宣传力度，以多种形式告知应考人员和考试管理人员。继续强化考试管理，落实考试管理责任制。加强对考试管理人员和监考人员的保密教育和业务培训工作，使他们掌握有关的政策规定、工作纪律、业务知识及防范考试舞弊行为的方法，切实履行职责，确保考试各个环节顺利进行。</w:t>
      </w:r>
      <w:r w:rsidRPr="00F96812">
        <w:rPr>
          <w:rFonts w:asciiTheme="minorEastAsia" w:eastAsiaTheme="minorEastAsia" w:hAnsiTheme="minorEastAsia" w:cs="Arial" w:hint="eastAsia"/>
          <w:color w:val="000000"/>
          <w:spacing w:val="-10"/>
          <w:sz w:val="24"/>
          <w:szCs w:val="24"/>
        </w:rPr>
        <w:br/>
        <w:t xml:space="preserve">   </w:t>
      </w:r>
    </w:p>
    <w:p w:rsidR="00655BD8" w:rsidRPr="00F96812" w:rsidRDefault="00655BD8" w:rsidP="00655BD8">
      <w:pPr>
        <w:spacing w:beforeLines="100" w:afterLines="100" w:line="360" w:lineRule="exact"/>
        <w:ind w:firstLineChars="200" w:firstLine="460"/>
        <w:rPr>
          <w:rFonts w:asciiTheme="minorEastAsia" w:eastAsiaTheme="minorEastAsia" w:hAnsiTheme="minorEastAsia" w:cs="宋体" w:hint="eastAsia"/>
          <w:bCs/>
          <w:color w:val="333333"/>
          <w:sz w:val="24"/>
          <w:szCs w:val="24"/>
        </w:rPr>
      </w:pPr>
      <w:r w:rsidRPr="00F96812">
        <w:rPr>
          <w:rFonts w:asciiTheme="minorEastAsia" w:eastAsiaTheme="minorEastAsia" w:hAnsiTheme="minorEastAsia" w:cs="Arial" w:hint="eastAsia"/>
          <w:color w:val="000000"/>
          <w:spacing w:val="-10"/>
          <w:sz w:val="24"/>
          <w:szCs w:val="24"/>
        </w:rPr>
        <w:lastRenderedPageBreak/>
        <w:t>考试成绩查询系统将于考试结束两个月后在网上开通，届时考生可登陆国家统计局官方网站“统计专业技术资格考试”专栏（</w:t>
      </w:r>
      <w:hyperlink r:id="rId4" w:history="1">
        <w:r w:rsidRPr="00F96812">
          <w:rPr>
            <w:rStyle w:val="a6"/>
            <w:rFonts w:asciiTheme="minorEastAsia" w:eastAsiaTheme="minorEastAsia" w:hAnsiTheme="minorEastAsia" w:cs="Arial" w:hint="eastAsia"/>
            <w:spacing w:val="-10"/>
            <w:sz w:val="24"/>
            <w:szCs w:val="24"/>
          </w:rPr>
          <w:t>http://www.stats.gov.cn/tjfw/tjzyjszgks/</w:t>
        </w:r>
      </w:hyperlink>
      <w:r w:rsidRPr="00F96812">
        <w:rPr>
          <w:rFonts w:asciiTheme="minorEastAsia" w:eastAsiaTheme="minorEastAsia" w:hAnsiTheme="minorEastAsia" w:cs="Arial" w:hint="eastAsia"/>
          <w:color w:val="000000"/>
          <w:spacing w:val="-10"/>
          <w:sz w:val="24"/>
          <w:szCs w:val="24"/>
        </w:rPr>
        <w:t>）</w:t>
      </w:r>
      <w:r w:rsidRPr="00F96812">
        <w:rPr>
          <w:rFonts w:asciiTheme="minorEastAsia" w:eastAsiaTheme="minorEastAsia" w:hAnsiTheme="minorEastAsia" w:cs="Arial" w:hint="eastAsia"/>
          <w:color w:val="000000"/>
          <w:sz w:val="24"/>
          <w:szCs w:val="24"/>
        </w:rPr>
        <w:t>查询考试成绩及合格标准。</w:t>
      </w:r>
    </w:p>
    <w:p w:rsidR="00655BD8" w:rsidRPr="00F96812" w:rsidRDefault="00655BD8" w:rsidP="00655BD8">
      <w:pPr>
        <w:spacing w:beforeLines="100" w:afterLines="100" w:line="360" w:lineRule="exact"/>
        <w:ind w:left="480" w:firstLineChars="200" w:firstLine="480"/>
        <w:rPr>
          <w:rFonts w:asciiTheme="minorEastAsia" w:eastAsiaTheme="minorEastAsia" w:hAnsiTheme="minorEastAsia" w:hint="eastAsia"/>
          <w:bCs/>
          <w:sz w:val="24"/>
          <w:szCs w:val="24"/>
        </w:rPr>
      </w:pPr>
    </w:p>
    <w:p w:rsidR="00655BD8" w:rsidRPr="00F96812" w:rsidRDefault="00655BD8" w:rsidP="00655BD8">
      <w:pPr>
        <w:spacing w:beforeLines="100" w:afterLines="100" w:line="360" w:lineRule="exact"/>
        <w:ind w:left="482" w:firstLineChars="200" w:firstLine="482"/>
        <w:rPr>
          <w:rFonts w:asciiTheme="minorEastAsia" w:eastAsiaTheme="minorEastAsia" w:hAnsiTheme="minorEastAsia" w:hint="eastAsia"/>
          <w:b/>
          <w:bCs/>
          <w:sz w:val="24"/>
          <w:szCs w:val="24"/>
        </w:rPr>
      </w:pPr>
    </w:p>
    <w:p w:rsidR="00655BD8" w:rsidRPr="00F96812" w:rsidRDefault="00655BD8" w:rsidP="00655BD8">
      <w:pPr>
        <w:spacing w:beforeLines="100" w:afterLines="100" w:line="360" w:lineRule="exact"/>
        <w:ind w:leftChars="151" w:left="332" w:firstLineChars="200" w:firstLine="480"/>
        <w:rPr>
          <w:rFonts w:asciiTheme="minorEastAsia" w:eastAsiaTheme="minorEastAsia" w:hAnsiTheme="minorEastAsia" w:hint="eastAsia"/>
          <w:sz w:val="24"/>
          <w:szCs w:val="24"/>
        </w:rPr>
      </w:pPr>
    </w:p>
    <w:p w:rsidR="00655BD8" w:rsidRPr="00F96812" w:rsidRDefault="00655BD8" w:rsidP="00655BD8">
      <w:pPr>
        <w:spacing w:beforeLines="100" w:afterLines="100" w:line="360" w:lineRule="exact"/>
        <w:ind w:firstLineChars="200" w:firstLine="480"/>
        <w:rPr>
          <w:rFonts w:asciiTheme="minorEastAsia" w:eastAsiaTheme="minorEastAsia" w:hAnsiTheme="minorEastAsia"/>
          <w:sz w:val="24"/>
          <w:szCs w:val="24"/>
        </w:rPr>
      </w:pPr>
    </w:p>
    <w:p w:rsidR="004358AB" w:rsidRDefault="004358AB" w:rsidP="00D31D50">
      <w:pPr>
        <w:spacing w:line="220" w:lineRule="atLeast"/>
      </w:pPr>
    </w:p>
    <w:sectPr w:rsidR="004358AB">
      <w:headerReference w:type="default" r:id="rId5"/>
      <w:footerReference w:type="even" r:id="rId6"/>
      <w:footerReference w:type="default" r:id="rId7"/>
      <w:pgSz w:w="11906" w:h="16838" w:code="9"/>
      <w:pgMar w:top="1418" w:right="1361" w:bottom="1531" w:left="1474" w:header="851" w:footer="992" w:gutter="0"/>
      <w:cols w:space="425"/>
      <w:titlePg/>
      <w:docGrid w:type="lines" w:linePitch="603"/>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CD5" w:rsidRDefault="00655BD8" w:rsidP="00DF23F0">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227CD5" w:rsidRDefault="00655BD8" w:rsidP="00DF23F0">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CD5" w:rsidRDefault="00655BD8" w:rsidP="00DF23F0">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227CD5" w:rsidRDefault="00655BD8" w:rsidP="00DF23F0">
    <w:pPr>
      <w:pStyle w:val="a3"/>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CD5" w:rsidRDefault="00655BD8" w:rsidP="00DF23F0">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5220B4"/>
    <w:rsid w:val="00655BD8"/>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55BD8"/>
    <w:pPr>
      <w:widowControl w:val="0"/>
      <w:tabs>
        <w:tab w:val="center" w:pos="4153"/>
        <w:tab w:val="right" w:pos="8306"/>
      </w:tabs>
      <w:adjustRightInd/>
      <w:spacing w:after="0"/>
    </w:pPr>
    <w:rPr>
      <w:rFonts w:ascii="Times New Roman" w:eastAsia="宋体" w:hAnsi="Times New Roman" w:cs="Times New Roman"/>
      <w:kern w:val="2"/>
      <w:sz w:val="18"/>
      <w:szCs w:val="18"/>
    </w:rPr>
  </w:style>
  <w:style w:type="character" w:customStyle="1" w:styleId="Char">
    <w:name w:val="页脚 Char"/>
    <w:basedOn w:val="a0"/>
    <w:link w:val="a3"/>
    <w:rsid w:val="00655BD8"/>
    <w:rPr>
      <w:rFonts w:ascii="Times New Roman" w:eastAsia="宋体" w:hAnsi="Times New Roman" w:cs="Times New Roman"/>
      <w:kern w:val="2"/>
      <w:sz w:val="18"/>
      <w:szCs w:val="18"/>
    </w:rPr>
  </w:style>
  <w:style w:type="character" w:styleId="a4">
    <w:name w:val="page number"/>
    <w:basedOn w:val="a0"/>
    <w:rsid w:val="00655BD8"/>
  </w:style>
  <w:style w:type="paragraph" w:styleId="a5">
    <w:name w:val="header"/>
    <w:basedOn w:val="a"/>
    <w:link w:val="Char0"/>
    <w:rsid w:val="00655BD8"/>
    <w:pPr>
      <w:widowControl w:val="0"/>
      <w:pBdr>
        <w:bottom w:val="single" w:sz="6" w:space="1" w:color="auto"/>
      </w:pBdr>
      <w:tabs>
        <w:tab w:val="center" w:pos="4153"/>
        <w:tab w:val="right" w:pos="8306"/>
      </w:tabs>
      <w:adjustRightInd/>
      <w:spacing w:after="0"/>
      <w:jc w:val="center"/>
    </w:pPr>
    <w:rPr>
      <w:rFonts w:ascii="Times New Roman" w:eastAsia="宋体" w:hAnsi="Times New Roman" w:cs="Times New Roman"/>
      <w:kern w:val="2"/>
      <w:sz w:val="18"/>
      <w:szCs w:val="18"/>
    </w:rPr>
  </w:style>
  <w:style w:type="character" w:customStyle="1" w:styleId="Char0">
    <w:name w:val="页眉 Char"/>
    <w:basedOn w:val="a0"/>
    <w:link w:val="a5"/>
    <w:rsid w:val="00655BD8"/>
    <w:rPr>
      <w:rFonts w:ascii="Times New Roman" w:eastAsia="宋体" w:hAnsi="Times New Roman" w:cs="Times New Roman"/>
      <w:kern w:val="2"/>
      <w:sz w:val="18"/>
      <w:szCs w:val="18"/>
    </w:rPr>
  </w:style>
  <w:style w:type="character" w:styleId="a6">
    <w:name w:val="Hyperlink"/>
    <w:basedOn w:val="a0"/>
    <w:rsid w:val="00655B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www.stats.gov.cn/tjfw/tjzyjszgks/"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2018-05-24T09:13:00Z</dcterms:modified>
</cp:coreProperties>
</file>